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66" w:rsidRDefault="007B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C66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71133D33" wp14:editId="0A1FCB69">
            <wp:extent cx="6055872" cy="849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3693" cy="850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C66" w:rsidRDefault="007B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C66" w:rsidRDefault="007B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C66" w:rsidRDefault="007B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263E5" w:rsidRDefault="002263E5" w:rsidP="007B1C66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АВТОРСКИЕ ПРАВА – программа разработана на основе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программ: «Юный эколог» (авт.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С.Н.Николаева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sz w:val="24"/>
          <w:szCs w:val="24"/>
        </w:rPr>
        <w:t>«Цветные ладошки» (авт. И.А. Лыкова, 2008)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(профиль)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естественнонаучная, художественная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263E5" w:rsidRDefault="00F91E73">
      <w:pPr>
        <w:shd w:val="clear" w:color="auto" w:fill="FFFFFF"/>
        <w:spacing w:after="0" w:line="240" w:lineRule="auto"/>
        <w:ind w:firstLineChars="200" w:firstLine="48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углубленное освоение образовательной области «Познавательно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развитие» основной образовательной программы, а именно, на развитие </w:t>
      </w:r>
    </w:p>
    <w:p w:rsidR="002263E5" w:rsidRDefault="00F91E7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познавательной активности, любознательности, приобретение практических навыков в области художественного творчества.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имеет неоценимое значение для всесторон</w:t>
      </w:r>
      <w:r>
        <w:rPr>
          <w:rFonts w:ascii="Times New Roman" w:eastAsia="Times New Roman" w:hAnsi="Times New Roman" w:cs="Times New Roman"/>
          <w:sz w:val="24"/>
          <w:szCs w:val="24"/>
        </w:rPr>
        <w:t>него эстетического, нравственного, трудового и умственного развития детей. Рисование  нетрадиционными  техниками    раскрепощает  детей, позволяет им не бояться сделать что-то не так. Рисование  необычными  материалами  и  оригинальными  техниками  позволя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 детям  ощутить  незабываемые положительные эмоции, оно не утомляет дошкольников, у них сохраняется высокая активность, работоспособность на протяжении всего времени, отведенного на выполнение задания.  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и педагогическая целесообразность.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Современные дети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мало общаются с природой, мало знакомы с её разнообразием, особенностями. Дети часто потребительски относятся к живому миру, сорвав цветок с клумбы, сломав ветку, растоптав жука. Причина этой проблемы кроется в том, что дети недостаточно з</w:t>
      </w:r>
      <w:r>
        <w:rPr>
          <w:rFonts w:ascii="Times New Roman" w:eastAsia="Times New Roman" w:hAnsi="Times New Roman" w:cs="Times New Roman"/>
          <w:sz w:val="24"/>
          <w:szCs w:val="24"/>
        </w:rPr>
        <w:t>накомы с этим миром и имеют малый опыт взаимодействия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Данная программа дает возможность каждому из воспитанников реально открыть для себя волшебный мир природы, а использование нетрадиционных техник рисования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проявить и реализовать свои художественны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способности.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Нетрадиционное рисование вызывает у детей только положительные эмоции, так как дети не боятся ошибиться, становятся более уверенными в своих силах и у них появляется желание рисовать. Нетрадиционные техники рисования позволяют детям вырази</w:t>
      </w:r>
      <w:r>
        <w:rPr>
          <w:rFonts w:ascii="Times New Roman" w:eastAsia="Times New Roman" w:hAnsi="Times New Roman" w:cs="Times New Roman"/>
          <w:sz w:val="24"/>
          <w:szCs w:val="24"/>
        </w:rPr>
        <w:t>ть свои эмоции и чувства, дают уверенность в своих силах, развивают коммуникативные навыки.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Из многолетнего опыта работы с детьми по развитию творческих способностей в рисовании стало понятно, что стандартных наборов изобразительных материалов и способов </w:t>
      </w:r>
      <w:r>
        <w:rPr>
          <w:rFonts w:ascii="Times New Roman" w:eastAsia="Times New Roman" w:hAnsi="Times New Roman" w:cs="Times New Roman"/>
          <w:sz w:val="24"/>
          <w:szCs w:val="24"/>
        </w:rPr>
        <w:t>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 нетрадиционные техники рисования дают толчок к развитию детского интеллекта, активизируют творческую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активность детей, учат мыслить нестандартно.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Отличительные особенности программы.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  носит инновационный характер, так как   приобщает детей к природе, формирует умение видеть красоту живой природы и запечатле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её посредством различных техник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нетрадиционного рисования (рисование ладошкой, рисование на воде,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монотипия и т.д.), что дает немалый толчок детскому воображению и фантазированию.</w:t>
      </w:r>
    </w:p>
    <w:p w:rsidR="002263E5" w:rsidRDefault="00F91E73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полезны и увлекательны. Работа позволяет систематически последовательно решать задачи разви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тия познавательных и художественно-творческих способностей.  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углубленного освоения ОО «Познавательное развитие» </w:t>
      </w: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интеграции с ОО «Художественно-эстетическое развитие».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расширять знания детей о разнообразии животного </w:t>
      </w:r>
      <w:r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способствовать формированию умения видеть и передавать красоту живой природы с помощью нетрадиционных техник рисования;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учить различать и называть техники нетрадиционного рисования и применять их на практике;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развивать мелкую моторику рук;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творчество, фантазию, воображение, любознательность;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воспитывать бережное отношение к объектам живой природы.</w:t>
      </w:r>
    </w:p>
    <w:p w:rsidR="002263E5" w:rsidRDefault="002263E5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F91E73" w:rsidP="007B1C66">
      <w:pPr>
        <w:widowControl w:val="0"/>
        <w:autoSpaceDE w:val="0"/>
        <w:autoSpaceDN w:val="0"/>
        <w:adjustRightInd w:val="0"/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Адресат программы: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обучения детей старшего дошкольного возраста (6-7 лет). Этот возраст характеризуется активизаци</w:t>
      </w:r>
      <w:r>
        <w:rPr>
          <w:rFonts w:ascii="Times New Roman" w:eastAsia="Times New Roman" w:hAnsi="Times New Roman" w:cs="Times New Roman"/>
          <w:sz w:val="24"/>
          <w:szCs w:val="24"/>
        </w:rPr>
        <w:t>ей ростового процесса. У детей активно развиваются крупные мышцы туловища и конечностей, но всё ещё слабыми остаются мелкие мышцы, особенно кистей рук.</w:t>
      </w:r>
    </w:p>
    <w:p w:rsidR="002263E5" w:rsidRDefault="00F91E73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детей этого возраста может быть сформирована готовность к правильному взаимодействию с окружающей прир</w:t>
      </w:r>
      <w:r>
        <w:rPr>
          <w:rFonts w:ascii="Times New Roman" w:eastAsia="Times New Roman" w:hAnsi="Times New Roman" w:cs="Times New Roman"/>
          <w:sz w:val="24"/>
          <w:szCs w:val="24"/>
        </w:rPr>
        <w:t>одой, восприимчивость к миру природы, чувство удивления, восторженности, эмоционально-положительное отношение к ее объектам, мотивам поведения, а также возможность реализовать свои знания в разнообразных ситуациях и зачатки «внутренних» мотивов поведения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 предпосылки бескорыстия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(чувства сопереживания, сочувствия)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эти вопросы. Выдающийся педагог В.А. Сухомлинский придавал особое значение влиянию природы на развитие ребёнка. По его мнению, природа лежит в основе детского мышления, чувств, творчества. Он отмечал, что сама природа не воспитывает, а активно влияет на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взаимодействие с ней, и чтобы ребёнок научился понимать природу, чувствовать её красоту, это качество нужно прививать с раннего детства.</w:t>
      </w:r>
    </w:p>
    <w:p w:rsidR="002263E5" w:rsidRDefault="00F91E73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- любимое занятие старших дошкольников, ему они посвящают много времени. Дети с удовольствием демонстрируют с</w:t>
      </w:r>
      <w:r>
        <w:rPr>
          <w:rFonts w:ascii="Times New Roman" w:hAnsi="Times New Roman" w:cs="Times New Roman"/>
          <w:sz w:val="24"/>
          <w:szCs w:val="24"/>
        </w:rPr>
        <w:t>вои рисунки друг другу, обсуждают их содержание, обмениваются мнениями. Любят устраивать выставки рисунков, гордятся своими успехами. В подготовительной и старшей группе ребенок с удовольствием осваивает новые материалы, инструменты и техники;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 хочет сохранить свои произведения после того, как закончит работу над ними.</w:t>
      </w:r>
    </w:p>
    <w:p w:rsidR="002263E5" w:rsidRDefault="00F91E73" w:rsidP="007B1C66">
      <w:pPr>
        <w:widowControl w:val="0"/>
        <w:autoSpaceDE w:val="0"/>
        <w:autoSpaceDN w:val="0"/>
        <w:adjustRightInd w:val="0"/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Объём и срок освоения программы и форма обучения</w:t>
      </w:r>
    </w:p>
    <w:p w:rsidR="002263E5" w:rsidRDefault="00F91E73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«Волшебный мир живой природы» (краткосрочная) рассчитана н</w:t>
      </w:r>
      <w:r>
        <w:rPr>
          <w:rFonts w:ascii="Times New Roman" w:eastAsia="Times New Roman" w:hAnsi="Times New Roman" w:cs="Times New Roman"/>
          <w:sz w:val="24"/>
          <w:szCs w:val="24"/>
        </w:rPr>
        <w:t>а 4 месяца обучения – 16 недель. В зависимости от уровня подготовки дошкольников и их заинтересованности в материале педагог оставляет за собой право изменять порядок тем занятий и варьировать количество часов, отведённых на какую-либо тему, в пределах общ</w:t>
      </w:r>
      <w:r>
        <w:rPr>
          <w:rFonts w:ascii="Times New Roman" w:eastAsia="Times New Roman" w:hAnsi="Times New Roman" w:cs="Times New Roman"/>
          <w:sz w:val="24"/>
          <w:szCs w:val="24"/>
        </w:rPr>
        <w:t>его количества часов образовательной программы.</w:t>
      </w:r>
    </w:p>
    <w:p w:rsidR="002263E5" w:rsidRDefault="00F91E73" w:rsidP="007B1C66">
      <w:pPr>
        <w:widowControl w:val="0"/>
        <w:autoSpaceDE w:val="0"/>
        <w:autoSpaceDN w:val="0"/>
        <w:adjustRightInd w:val="0"/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очная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организации образовательного процесса -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групповая работа в одновозрастном постоянном составе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(6-8 человек).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 проходят во второй половине дня.</w:t>
      </w:r>
    </w:p>
    <w:p w:rsidR="002263E5" w:rsidRDefault="00F91E73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ДООП «Волшебн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мир живой природы»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занятиях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занятий - теоретические, практические.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жим занятий, периодичность и продолжительность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часов в I  модуле  –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(теория – 3 часа, практика – 13 часов); во II  модуле –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(теория – 4 час, практика – 12 часов).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1 раза в неделю (четверг). Длительность з</w:t>
      </w:r>
      <w:r>
        <w:rPr>
          <w:rFonts w:ascii="Times New Roman" w:eastAsia="Times New Roman" w:hAnsi="Times New Roman" w:cs="Times New Roman"/>
          <w:sz w:val="24"/>
          <w:szCs w:val="24"/>
        </w:rPr>
        <w:t>анятий - 30 минут.</w:t>
      </w:r>
    </w:p>
    <w:p w:rsidR="002263E5" w:rsidRDefault="00F91E73" w:rsidP="007B1C66">
      <w:pPr>
        <w:pStyle w:val="ae"/>
        <w:ind w:firstLineChars="200" w:firstLine="4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</w:t>
      </w:r>
      <w:proofErr w:type="gramStart"/>
      <w:r>
        <w:rPr>
          <w:rFonts w:ascii="Times New Roman" w:hAnsi="Times New Roman" w:cs="Times New Roman"/>
          <w:b/>
        </w:rPr>
        <w:t>:</w:t>
      </w:r>
      <w:proofErr w:type="gramEnd"/>
    </w:p>
    <w:p w:rsidR="002263E5" w:rsidRDefault="00F91E73">
      <w:pPr>
        <w:pStyle w:val="ae"/>
        <w:ind w:firstLineChars="200" w:firstLine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</w:rPr>
        <w:t>у детей расширится представление о многообразии животного мира,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особенностях внешнего вида животных, обитающих в разных природных условиях;                          </w:t>
      </w:r>
    </w:p>
    <w:p w:rsidR="002263E5" w:rsidRDefault="00F91E73">
      <w:pPr>
        <w:pStyle w:val="ae"/>
        <w:ind w:firstLineChars="200"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·  дети научатся различать, называть и </w:t>
      </w:r>
      <w:r>
        <w:rPr>
          <w:rFonts w:ascii="Times New Roman" w:hAnsi="Times New Roman" w:cs="Times New Roman"/>
        </w:rPr>
        <w:t>применять на практике нетрадиционные способы рисования;</w:t>
      </w:r>
    </w:p>
    <w:p w:rsidR="002263E5" w:rsidRDefault="00F91E73">
      <w:pPr>
        <w:pStyle w:val="ae"/>
        <w:ind w:firstLineChars="200"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   у детей разовьется мелкая моторика рук;</w:t>
      </w:r>
    </w:p>
    <w:p w:rsidR="002263E5" w:rsidRDefault="00F91E73">
      <w:pPr>
        <w:pStyle w:val="ae"/>
        <w:ind w:firstLineChars="200"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   сформируется способность изображать доступными им средствами выразительности окружающие предметы;</w:t>
      </w:r>
    </w:p>
    <w:p w:rsidR="002263E5" w:rsidRDefault="00F91E73">
      <w:pPr>
        <w:pStyle w:val="ae"/>
        <w:ind w:firstLineChars="200"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·  разовьется творчество, фантазия,  воображение, ассо</w:t>
      </w:r>
      <w:r>
        <w:rPr>
          <w:rFonts w:ascii="Times New Roman" w:hAnsi="Times New Roman" w:cs="Times New Roman"/>
        </w:rPr>
        <w:t>циативное мышление, любознательность, речь;</w:t>
      </w:r>
    </w:p>
    <w:p w:rsidR="002263E5" w:rsidRDefault="00F91E73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  сформируется художественный вкус и чувство гармонии;</w:t>
      </w:r>
    </w:p>
    <w:p w:rsidR="002263E5" w:rsidRDefault="00F91E73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  сформируется бережное отношение к объектам живой природы.</w:t>
      </w: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УЧЕБНЫЙ ПЛАН</w:t>
      </w:r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</w:t>
      </w: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10692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910"/>
        <w:gridCol w:w="4395"/>
        <w:gridCol w:w="142"/>
        <w:gridCol w:w="850"/>
        <w:gridCol w:w="1134"/>
        <w:gridCol w:w="988"/>
        <w:gridCol w:w="288"/>
        <w:gridCol w:w="1985"/>
      </w:tblGrid>
      <w:tr w:rsidR="002263E5">
        <w:tc>
          <w:tcPr>
            <w:tcW w:w="910" w:type="dxa"/>
            <w:vMerge w:val="restart"/>
          </w:tcPr>
          <w:p w:rsidR="002263E5" w:rsidRDefault="00F91E73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gridSpan w:val="2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7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73" w:type="dxa"/>
            <w:gridSpan w:val="2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263E5">
        <w:trPr>
          <w:trHeight w:val="1368"/>
        </w:trPr>
        <w:tc>
          <w:tcPr>
            <w:tcW w:w="910" w:type="dxa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extDirection w:val="btLr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88" w:type="dxa"/>
            <w:textDirection w:val="btLr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73" w:type="dxa"/>
            <w:gridSpan w:val="2"/>
            <w:vMerge/>
            <w:textDirection w:val="btLr"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Насекомые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3" w:type="dxa"/>
            <w:gridSpan w:val="2"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«Божья коровка» (оттиск штампами)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конкур</w:t>
            </w:r>
          </w:p>
          <w:p w:rsidR="002263E5" w:rsidRDefault="00F91E73">
            <w:pPr>
              <w:pStyle w:val="ae"/>
              <w:jc w:val="both"/>
              <w:rPr>
                <w:rFonts w:ascii="Calibri" w:hAnsi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«Пчелы в улье» (рисование по мокрому слою пальчиками)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Выставка работ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«Кузнечик» (рисование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пушистыми красками)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tabs>
                <w:tab w:val="left" w:pos="284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«Паучок в паутине»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tabs>
                <w:tab w:val="left" w:pos="284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муравья» (рисование губкой)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tabs>
                <w:tab w:val="left" w:pos="284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«Стрекоза» (монотипия)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конкур</w:t>
            </w:r>
          </w:p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се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tabs>
                <w:tab w:val="left" w:pos="284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Птицы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3" w:type="dxa"/>
            <w:gridSpan w:val="2"/>
          </w:tcPr>
          <w:p w:rsidR="002263E5" w:rsidRDefault="002263E5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tabs>
                <w:tab w:val="left" w:pos="284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«Лебедь» (рисование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ладошкой)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Выставка работ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«Грачи» (рисование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ручкой и акварелью)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«Скворец на ветке» (рисование молярной кистью)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кормушке» (рисование клеёнкой, губкой, ватными палочками)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«Снегири» (рисование манной крупой)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конкур</w:t>
            </w:r>
          </w:p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</w:t>
            </w: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«Полярная сова» (печать поролоном по трафарету)</w:t>
            </w:r>
          </w:p>
        </w:tc>
        <w:tc>
          <w:tcPr>
            <w:tcW w:w="850" w:type="dxa"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2263E5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63E5">
        <w:trPr>
          <w:trHeight w:val="234"/>
        </w:trPr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7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«Удивительное рядом»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Онлайн-выставка работ</w:t>
            </w:r>
          </w:p>
        </w:tc>
      </w:tr>
      <w:tr w:rsidR="002263E5">
        <w:trPr>
          <w:trHeight w:val="234"/>
        </w:trPr>
        <w:tc>
          <w:tcPr>
            <w:tcW w:w="5447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850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73" w:type="dxa"/>
            <w:gridSpan w:val="2"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263E5">
        <w:trPr>
          <w:trHeight w:val="234"/>
        </w:trPr>
        <w:tc>
          <w:tcPr>
            <w:tcW w:w="10692" w:type="dxa"/>
            <w:gridSpan w:val="8"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модуль</w:t>
            </w:r>
          </w:p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263E5">
        <w:tc>
          <w:tcPr>
            <w:tcW w:w="910" w:type="dxa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 w:val="restart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63E5" w:rsidRDefault="00F91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3402" w:type="dxa"/>
            <w:gridSpan w:val="5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  <w:tc>
          <w:tcPr>
            <w:tcW w:w="1985" w:type="dxa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2263E5">
        <w:tc>
          <w:tcPr>
            <w:tcW w:w="910" w:type="dxa"/>
            <w:vMerge/>
          </w:tcPr>
          <w:p w:rsidR="002263E5" w:rsidRDefault="002263E5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Теория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Практика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985" w:type="dxa"/>
            <w:vMerge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3E5">
        <w:tc>
          <w:tcPr>
            <w:tcW w:w="910" w:type="dxa"/>
          </w:tcPr>
          <w:p w:rsidR="002263E5" w:rsidRDefault="00F91E73">
            <w:pPr>
              <w:tabs>
                <w:tab w:val="left" w:pos="284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3E5">
        <w:tc>
          <w:tcPr>
            <w:tcW w:w="910" w:type="dxa"/>
          </w:tcPr>
          <w:p w:rsidR="002263E5" w:rsidRDefault="00F91E73">
            <w:pPr>
              <w:tabs>
                <w:tab w:val="left" w:pos="284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Животные леса и северных широт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3E5">
        <w:tc>
          <w:tcPr>
            <w:tcW w:w="910" w:type="dxa"/>
          </w:tcPr>
          <w:p w:rsidR="002263E5" w:rsidRDefault="00F91E73">
            <w:pPr>
              <w:tabs>
                <w:tab w:val="left" w:pos="284"/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«Лиса» (рисование скомканной бумагой)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263E5" w:rsidRDefault="00F91E73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«Заяц» (рисование свечой)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263E5" w:rsidRDefault="00F91E73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«Оленёнок» (рисование растворимым кофе)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конкурсе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263E5" w:rsidRDefault="00F91E73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«Белые медведи» (рисование пищевой пленкой +  жесткая кисть) 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4.Обитатели джунглей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«Жираф» (рисование с помощью геометрических фигур)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«Зебра» (оттиск пенопластом)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«Лев» (рисование вилкой)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«Тигр» (рисование ватными палочками)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Водные обитатели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263E5" w:rsidRDefault="002263E5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«Скат»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паунтилизм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Выставка </w:t>
            </w:r>
            <w:r>
              <w:rPr>
                <w:rFonts w:ascii="Times New Roman" w:hAnsi="Times New Roman" w:cs="Times New Roman"/>
                <w:lang w:eastAsia="ru-RU"/>
              </w:rPr>
              <w:t>работ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«Сом» (рисование через мокрую марлю)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конкур</w:t>
            </w:r>
          </w:p>
          <w:p w:rsidR="002263E5" w:rsidRDefault="00F91E73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«Щука» (рисование на соли)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Выставка работ</w:t>
            </w:r>
          </w:p>
        </w:tc>
      </w:tr>
      <w:tr w:rsidR="002263E5">
        <w:tc>
          <w:tcPr>
            <w:tcW w:w="910" w:type="dxa"/>
          </w:tcPr>
          <w:p w:rsidR="002263E5" w:rsidRDefault="00F91E7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«Удивительный мир животных»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Онлайн-выставка работ</w:t>
            </w:r>
          </w:p>
        </w:tc>
      </w:tr>
      <w:tr w:rsidR="002263E5">
        <w:tc>
          <w:tcPr>
            <w:tcW w:w="530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3E5" w:rsidRDefault="002263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3E5" w:rsidRDefault="002263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3E5" w:rsidRDefault="00F91E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</w:t>
      </w:r>
    </w:p>
    <w:p w:rsidR="002263E5" w:rsidRDefault="002263E5">
      <w:pPr>
        <w:spacing w:after="0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 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нетрадиционными техниками рисования.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 Насекомые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Уточнить представления детей  о насекомых, их отличительных особенностях, роли в природе и жизни человека.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Рисование печатками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 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Готовятся печатки из 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щей или фруктов. Учимся прижимать печатку к штемпельной подушечке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наносит оттиск бумагу. Для получения другого цвета меняется и мисочка, и печатка. 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находить и применять разные печатки, составлять различные композиции. Закре</w:t>
      </w:r>
      <w:r>
        <w:rPr>
          <w:rFonts w:ascii="Times New Roman" w:eastAsia="Times New Roman" w:hAnsi="Times New Roman" w:cs="Times New Roman"/>
          <w:sz w:val="24"/>
          <w:szCs w:val="24"/>
        </w:rPr>
        <w:t>плять умение аккуратно пользоваться краской.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Рисование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мокрому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Смачивается лист водо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кистью или губкой), а затем на это же место наносится  акварель нужного цвета. Затем лист наклоняем в нужную сторону,  чтобы краска стекала, оставляя  разводы. За</w:t>
      </w:r>
      <w:r>
        <w:rPr>
          <w:rFonts w:ascii="Times New Roman" w:hAnsi="Times New Roman" w:cs="Times New Roman"/>
          <w:sz w:val="24"/>
          <w:szCs w:val="24"/>
        </w:rPr>
        <w:t>тем изображение дорисовывается.</w:t>
      </w:r>
    </w:p>
    <w:p w:rsidR="002263E5" w:rsidRDefault="00F91E73" w:rsidP="007B1C66">
      <w:pPr>
        <w:pStyle w:val="ae"/>
        <w:spacing w:line="276" w:lineRule="auto"/>
        <w:ind w:firstLineChars="200" w:firstLine="48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Рисование «пушистыми красками»- 1 ч</w:t>
      </w:r>
    </w:p>
    <w:p w:rsidR="002263E5" w:rsidRDefault="00F91E73">
      <w:pPr>
        <w:pStyle w:val="ae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рисования используются необычные краски. Для их приготовления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небходимы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клей ПВА, пена для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бритья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уашь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разных цветов, маленькие целлофановые пакеты.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Ниткография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- 1 ч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Рисуется контур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рисунка простым карандашом. Наносится кисточкой клей ПВА по линиям. Приклеивается  нитка нужного цвета. Когда контур готов, заполняется цветными нитками середина. Для этого на бумагу снова наносится клей. В серединке нитка выкладывается по периметру от кр</w:t>
      </w:r>
      <w:r>
        <w:rPr>
          <w:rFonts w:ascii="Times New Roman" w:eastAsia="Times New Roman" w:hAnsi="Times New Roman" w:cs="Times New Roman"/>
          <w:sz w:val="24"/>
          <w:szCs w:val="24"/>
        </w:rPr>
        <w:t>аев к центру.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Разновидностью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ниткографии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ниткопись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Шерстяную нитку окунают в емкость с краской. Когда нить наберет цвет, она помещается между двух листов бумаги. Картинки будут интереснее, если уложить веревку зигзагом. Дальше, слегка придавив б</w:t>
      </w:r>
      <w:r>
        <w:rPr>
          <w:rFonts w:ascii="Times New Roman" w:eastAsia="Times New Roman" w:hAnsi="Times New Roman" w:cs="Times New Roman"/>
          <w:sz w:val="24"/>
          <w:szCs w:val="24"/>
        </w:rPr>
        <w:t>умагу, нить вытягивается наружу. Она оставляет замысловатый след, который можно дорисовать.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 пальчиками – 1ч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Опустить в гуашь пальчики наносить точки, пятнышки на бумагу. На каждый пальчик набирается краска разного цвета. После работы пальчики выт</w:t>
      </w:r>
      <w:r>
        <w:rPr>
          <w:rFonts w:ascii="Times New Roman" w:eastAsia="Times New Roman" w:hAnsi="Times New Roman" w:cs="Times New Roman"/>
          <w:sz w:val="24"/>
          <w:szCs w:val="24"/>
        </w:rPr>
        <w:t>ираются салфеткой, затем гуашь легко смывается.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Монотипия -1 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одной половине листа рисуется часть рисунка, на другой получается его отражение. Рисунок выполняется быстро, чтобы краски не успели высохнуть. Половина листа, предназначенная для отпечатка,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протирается влажной губкой. </w:t>
      </w:r>
    </w:p>
    <w:p w:rsidR="002263E5" w:rsidRDefault="002263E5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2. Птицы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Уточнить представления детей  о птицах, их отличительных особенностях.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жизни, роли человека в жизни зимующих птиц, формировать обобщенные представления о птицах  как наземно-воздушных животных.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ние ладошками-1 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Ладошка окрашивается кисточкой в нужный цвет. Растопырив пальчики, дети прикладывают ладошку к листу бумаги и обводят простым карандашом. Используя различные линии, ребенок дорисовывает  необходимый рисунок. Затем раскрашивает изображение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красками.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Рисование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гелевой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ручкой и акварелью – 1ч.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Смешанная техника рисования, в которой ручкой дорисовываются очень мелкие детали.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 молярной кистью – 1ч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 клеёнкой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пупыркой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 - 1ч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клеёнки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пупырки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ырезаем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трафаретам силуэты.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тинаносят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краску на силуэты из пленки и отпечатывают на листе бумаги, силуэты дорисовывают мелкими деталями.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 манкой-1 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рисования манкой, необходимо намазать уже готовый рисунок клеем ПВА, затем посыпать манкой и когда все высохнет, разукраши</w:t>
      </w:r>
      <w:r>
        <w:rPr>
          <w:rFonts w:ascii="Times New Roman" w:eastAsia="Times New Roman" w:hAnsi="Times New Roman" w:cs="Times New Roman"/>
          <w:sz w:val="24"/>
          <w:szCs w:val="24"/>
        </w:rPr>
        <w:t>ваем гуашью.</w:t>
      </w:r>
    </w:p>
    <w:p w:rsidR="002263E5" w:rsidRDefault="00F91E73" w:rsidP="007B1C66">
      <w:pPr>
        <w:spacing w:after="0" w:line="240" w:lineRule="auto"/>
        <w:ind w:firstLineChars="200" w:firstLine="4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</w:t>
      </w:r>
    </w:p>
    <w:p w:rsidR="002263E5" w:rsidRDefault="002263E5" w:rsidP="007B1C66">
      <w:pPr>
        <w:spacing w:after="0" w:line="240" w:lineRule="auto"/>
        <w:ind w:firstLineChars="200" w:firstLine="4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занятие- 1 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нетрадиционными техниками рисования.</w:t>
      </w:r>
    </w:p>
    <w:p w:rsidR="002263E5" w:rsidRDefault="00F91E73" w:rsidP="007B1C66">
      <w:pPr>
        <w:spacing w:after="0" w:line="240" w:lineRule="auto"/>
        <w:ind w:firstLineChars="200" w:firstLine="48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3. Животные леса и северных широт</w:t>
      </w:r>
    </w:p>
    <w:p w:rsidR="002263E5" w:rsidRDefault="00F91E73">
      <w:pPr>
        <w:spacing w:after="0" w:line="240" w:lineRule="auto"/>
        <w:ind w:firstLineChars="200" w:firstLine="4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Формировать у детей представление о жизни зверей в лесу,  их приспособленности к зимнему периоду. Устанавливать причинно –</w:t>
      </w:r>
      <w:r>
        <w:rPr>
          <w:rFonts w:ascii="Times New Roman" w:eastAsia="Times New Roman" w:hAnsi="Times New Roman"/>
          <w:sz w:val="24"/>
          <w:szCs w:val="24"/>
        </w:rPr>
        <w:t xml:space="preserve"> следственные связи между погодными условиями и приспособленностью животных к ним.</w:t>
      </w:r>
    </w:p>
    <w:p w:rsidR="002263E5" w:rsidRDefault="00F91E73" w:rsidP="007B1C66">
      <w:pPr>
        <w:spacing w:after="0" w:line="240" w:lineRule="auto"/>
        <w:ind w:firstLineChars="200" w:firstLine="48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Рисование скомканной бумагой – 1 ч</w:t>
      </w:r>
    </w:p>
    <w:p w:rsidR="002263E5" w:rsidRDefault="00F91E73">
      <w:pPr>
        <w:spacing w:after="0" w:line="240" w:lineRule="auto"/>
        <w:ind w:firstLineChars="200" w:firstLine="4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Прижать смятую бумагу к штемпельной подушке с краской и нанести оттиск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2263E5" w:rsidRDefault="00F91E73">
      <w:pPr>
        <w:spacing w:after="0" w:line="240" w:lineRule="auto"/>
        <w:ind w:firstLineChars="200" w:firstLine="48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бумагу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/>
          <w:sz w:val="24"/>
          <w:szCs w:val="24"/>
        </w:rPr>
        <w:t>тобы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получить другой цвет, меняются и блюдце, и смятая б</w:t>
      </w:r>
      <w:r>
        <w:rPr>
          <w:rFonts w:ascii="Times New Roman" w:eastAsia="Times New Roman" w:hAnsi="Times New Roman"/>
          <w:sz w:val="24"/>
          <w:szCs w:val="24"/>
        </w:rPr>
        <w:t>умага.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 свечой– 1ч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Рисуем свечой на бумаге. Затем закрашивает лист акварелью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одинили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несколько цветов. Рисунок свечой остается белым.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 растворимым кофе – 1 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нужно выполнять на плотной бумаге, кистью, раскрашивая силуэты раствор</w:t>
      </w:r>
      <w:r>
        <w:rPr>
          <w:rFonts w:ascii="Times New Roman" w:eastAsia="Times New Roman" w:hAnsi="Times New Roman" w:cs="Times New Roman"/>
          <w:sz w:val="24"/>
          <w:szCs w:val="24"/>
        </w:rPr>
        <w:t>ом кофе, разной концентрации.</w:t>
      </w:r>
    </w:p>
    <w:p w:rsidR="002263E5" w:rsidRDefault="00F91E73" w:rsidP="007B1C66">
      <w:pPr>
        <w:pStyle w:val="ae"/>
        <w:ind w:firstLineChars="200" w:firstLine="48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Рисование пищевой пленкой – 1ч.</w:t>
      </w:r>
    </w:p>
    <w:p w:rsidR="002263E5" w:rsidRDefault="00F91E73">
      <w:pPr>
        <w:pStyle w:val="ae"/>
        <w:ind w:firstLineChars="200" w:firstLine="4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увлажнённую поверхность листа чистой кисточкой наносится акварельная краска. Цвета при этом смешиваются, образуя обобщённое яркое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пятно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атем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пока краска не высохла, на лист накладывается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пищевая плёнка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Плёнку не натягивают и не разглаживают. Выразительность заключается в том, чтобы на плёнке было как можно больше складок. Тогда рисунок получится изящным и интересным по композиции. Как только краска подсохнет, плёнку можно снять. Складки,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образованные её, создают удивительный рисунок.</w:t>
      </w:r>
    </w:p>
    <w:p w:rsidR="002263E5" w:rsidRDefault="00F91E73" w:rsidP="007B1C66">
      <w:pPr>
        <w:spacing w:after="0" w:line="240" w:lineRule="auto"/>
        <w:ind w:firstLineChars="200" w:firstLine="48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Печать поролоном по трафарету – 1 ч.</w:t>
      </w:r>
    </w:p>
    <w:p w:rsidR="002263E5" w:rsidRDefault="00F91E73">
      <w:pPr>
        <w:spacing w:after="0" w:line="240" w:lineRule="auto"/>
        <w:ind w:firstLineChars="200" w:firstLine="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Накладываем трафарет на лист бумаги и закрепляем скрепками, чтобы во время работы он не сместился. Сухим поролоном набираем гуашь и ритмичными движениями закрашиваем трафар</w:t>
      </w:r>
      <w:r>
        <w:rPr>
          <w:rFonts w:ascii="Times New Roman" w:hAnsi="Times New Roman" w:cs="Times New Roman"/>
          <w:sz w:val="24"/>
          <w:szCs w:val="24"/>
        </w:rPr>
        <w:t>ет.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4. Обитатели джунглей</w:t>
      </w:r>
    </w:p>
    <w:p w:rsidR="002263E5" w:rsidRDefault="00F91E73">
      <w:pPr>
        <w:spacing w:after="0" w:line="240" w:lineRule="auto"/>
        <w:ind w:firstLineChars="200" w:firstLine="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детям представление о джунглях и познакомить с многообразием его обитателей.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Рисуем тычками-1 ч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лист бумаги с трафарета рисуется нужный рисунок простым карандашом, затем наносятся тычки кистью по всему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рисунку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sz w:val="24"/>
          <w:szCs w:val="24"/>
        </w:rPr>
        <w:t>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учить рисовать методом тычка, закреплять умение правильно держать кисть , воспитывать любовь ко всему живому.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 с помощью геометрических фигур – 1 ч.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части тела животного изображаются с помощью геометрических фигур.</w:t>
      </w:r>
    </w:p>
    <w:p w:rsidR="002263E5" w:rsidRDefault="00F91E73" w:rsidP="007B1C66">
      <w:pPr>
        <w:spacing w:after="0" w:line="240" w:lineRule="auto"/>
        <w:ind w:firstLineChars="200" w:firstLine="48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Рисование оттиском – 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</w:p>
    <w:p w:rsidR="002263E5" w:rsidRDefault="00F91E73">
      <w:pPr>
        <w:spacing w:after="0" w:line="240" w:lineRule="auto"/>
        <w:ind w:firstLineChars="200" w:firstLine="4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Прижать пенопла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ст к шт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емпельной подушке с краской и нанести оттиск на бумагу. Чтобы получить другой цвет, меняются и мисочка, и пенопласт.</w:t>
      </w:r>
    </w:p>
    <w:p w:rsidR="002263E5" w:rsidRDefault="00F91E73" w:rsidP="007B1C66">
      <w:pPr>
        <w:spacing w:after="0" w:line="240" w:lineRule="auto"/>
        <w:ind w:firstLineChars="200" w:firstLine="48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Рисование вилкой – 1 ч.</w:t>
      </w:r>
    </w:p>
    <w:p w:rsidR="002263E5" w:rsidRDefault="00F91E73">
      <w:pPr>
        <w:spacing w:after="0" w:line="240" w:lineRule="auto"/>
        <w:ind w:firstLineChars="200" w:firstLine="4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Взять пластиковую вилку, обмакнуть в краску и оставить след на листе бумаги в нужном </w:t>
      </w:r>
      <w:r>
        <w:rPr>
          <w:rFonts w:ascii="Times New Roman" w:eastAsia="Times New Roman" w:hAnsi="Times New Roman"/>
          <w:sz w:val="24"/>
          <w:szCs w:val="24"/>
        </w:rPr>
        <w:t>направлении.</w:t>
      </w:r>
    </w:p>
    <w:p w:rsidR="002263E5" w:rsidRDefault="00F91E73" w:rsidP="007B1C66">
      <w:pPr>
        <w:spacing w:after="0" w:line="240" w:lineRule="auto"/>
        <w:ind w:firstLineChars="200" w:firstLine="48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 ватными палочками – 1 ч.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Закрашивем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картинку точками. Для этого необходимо обмакнуть ватную палочку в краску и нанести точки на рисунок, контур которого уже нарисован.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5. Водные обитатели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 с особенностями внешнего вид</w:t>
      </w:r>
      <w:r>
        <w:rPr>
          <w:rFonts w:ascii="Times New Roman" w:eastAsia="Times New Roman" w:hAnsi="Times New Roman" w:cs="Times New Roman"/>
          <w:sz w:val="24"/>
          <w:szCs w:val="24"/>
        </w:rPr>
        <w:t>а водных обитателей.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 через мокрую марлю – 1 ч.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Кусок марли размером чуть больше листа бумаги хорошо смачиваем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легка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отжимаем и раскладываем по поверхности листа.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Ладоняминеобходимо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 разгладить марлю по листу, чтобы она прилипла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кбума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без складок и морщинок.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Благодаря эффекту прилипания марля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будетоставаться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неподвижной на бумаге во время рисования.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Теперь можно взять в руки акварельную кисть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большихразмеров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(№6-8), хорошо смочить её, набрать нужный цвет и, не мешкая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ниминуты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начать </w:t>
      </w:r>
      <w:r>
        <w:rPr>
          <w:rFonts w:ascii="Times New Roman" w:eastAsia="Times New Roman" w:hAnsi="Times New Roman" w:cs="Times New Roman"/>
          <w:sz w:val="24"/>
          <w:szCs w:val="24"/>
        </w:rPr>
        <w:t>рисовать.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 на соли – 1 ч.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Прорисовывается изображение при помощи акварельных красок. Сверху, на мокрую краску насыпается соль, обязательно она должна быть крупной. Покрыть нужно всю поверхность бумаги. После высыхания акварели на рисунке, соль нуж</w:t>
      </w:r>
      <w:r>
        <w:rPr>
          <w:rFonts w:ascii="Times New Roman" w:eastAsia="Times New Roman" w:hAnsi="Times New Roman" w:cs="Times New Roman"/>
          <w:sz w:val="24"/>
          <w:szCs w:val="24"/>
        </w:rPr>
        <w:t>но стряхнуть.</w:t>
      </w:r>
    </w:p>
    <w:p w:rsidR="002263E5" w:rsidRDefault="00F91E73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 в технике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паунтилизм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– 1 ч. </w:t>
      </w:r>
    </w:p>
    <w:p w:rsidR="002263E5" w:rsidRDefault="00F91E73">
      <w:pPr>
        <w:spacing w:after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изобразительном искусстве существует стилистическое направление в живописи, которое называется «Пуантилизм» (от фр.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точка). В его основе лежит манера письма раздельными мазками точечной или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рямоугольной формы. </w:t>
      </w:r>
    </w:p>
    <w:p w:rsidR="002263E5" w:rsidRDefault="002263E5" w:rsidP="007B1C66">
      <w:pPr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F91E73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2263E5" w:rsidRDefault="002263E5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3E5" w:rsidRDefault="00F91E73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Материально-технические условия</w:t>
      </w:r>
    </w:p>
    <w:p w:rsidR="002263E5" w:rsidRDefault="002263E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746"/>
      </w:tblGrid>
      <w:tr w:rsidR="002263E5">
        <w:tc>
          <w:tcPr>
            <w:tcW w:w="282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 </w:t>
            </w:r>
          </w:p>
        </w:tc>
        <w:tc>
          <w:tcPr>
            <w:tcW w:w="6746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Материальное и методическое обеспечение программы</w:t>
            </w:r>
          </w:p>
        </w:tc>
      </w:tr>
      <w:tr w:rsidR="002263E5">
        <w:tc>
          <w:tcPr>
            <w:tcW w:w="2825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3E5">
        <w:tc>
          <w:tcPr>
            <w:tcW w:w="282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«Волшебный мир живой природы»</w:t>
            </w:r>
          </w:p>
        </w:tc>
        <w:tc>
          <w:tcPr>
            <w:tcW w:w="6746" w:type="dxa"/>
          </w:tcPr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акварельные краски, гуашь, кофе;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мелки, свеча;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ватные палочки;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 для изготовления печаток;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пленка, пленка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пупырка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молярная кисть;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пенопласт;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вилки;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шерстяные нитки;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матерчатые салфетки;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стаканы для воды;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подставки под кисти;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ПВА;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кисточек,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 щетина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</w:t>
            </w:r>
          </w:p>
          <w:p w:rsidR="002263E5" w:rsidRDefault="00F91E73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манная, соль, пена для бритья.</w:t>
            </w: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63E5" w:rsidRDefault="0022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263E5" w:rsidRDefault="0022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263E5" w:rsidRDefault="00F91E73" w:rsidP="007B1C66">
      <w:pPr>
        <w:widowControl w:val="0"/>
        <w:autoSpaceDE w:val="0"/>
        <w:autoSpaceDN w:val="0"/>
        <w:adjustRightInd w:val="0"/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Условия для занятий </w:t>
      </w:r>
    </w:p>
    <w:p w:rsidR="002263E5" w:rsidRDefault="002263E5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F91E73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firstLineChars="200" w:firstLine="480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Проходят в специально оборудованном помещении</w:t>
      </w:r>
      <w:r>
        <w:rPr>
          <w:rFonts w:ascii="Times" w:eastAsia="Times New Roman" w:hAnsi="Times" w:cs="Times"/>
          <w:sz w:val="24"/>
          <w:szCs w:val="24"/>
          <w:lang w:eastAsia="ru-RU"/>
        </w:rPr>
        <w:t>: ИЗО-студии;</w:t>
      </w:r>
    </w:p>
    <w:p w:rsidR="002263E5" w:rsidRDefault="002263E5">
      <w:pPr>
        <w:widowControl w:val="0"/>
        <w:autoSpaceDE w:val="0"/>
        <w:autoSpaceDN w:val="0"/>
        <w:adjustRightInd w:val="0"/>
        <w:spacing w:after="0" w:line="10" w:lineRule="exact"/>
        <w:ind w:firstLineChars="200" w:firstLine="480"/>
        <w:jc w:val="both"/>
        <w:rPr>
          <w:rFonts w:ascii="Times" w:eastAsia="Times New Roman" w:hAnsi="Times" w:cs="Times"/>
          <w:sz w:val="24"/>
          <w:szCs w:val="24"/>
        </w:rPr>
      </w:pPr>
    </w:p>
    <w:p w:rsidR="002263E5" w:rsidRDefault="002263E5">
      <w:pPr>
        <w:widowControl w:val="0"/>
        <w:autoSpaceDE w:val="0"/>
        <w:autoSpaceDN w:val="0"/>
        <w:adjustRightInd w:val="0"/>
        <w:spacing w:after="0" w:line="11" w:lineRule="exact"/>
        <w:ind w:firstLineChars="200" w:firstLine="480"/>
        <w:jc w:val="both"/>
        <w:rPr>
          <w:rFonts w:ascii="Times" w:eastAsia="Times New Roman" w:hAnsi="Times" w:cs="Times"/>
          <w:sz w:val="24"/>
          <w:szCs w:val="24"/>
        </w:rPr>
      </w:pPr>
    </w:p>
    <w:p w:rsidR="002263E5" w:rsidRDefault="00F91E73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firstLineChars="200" w:firstLine="480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Систематизация литературно</w:t>
      </w:r>
      <w:r>
        <w:rPr>
          <w:rFonts w:ascii="Times" w:eastAsia="Times New Roman" w:hAnsi="Times" w:cs="Times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художественного материала, серия картинок «Животные»;</w:t>
      </w:r>
    </w:p>
    <w:p w:rsidR="002263E5" w:rsidRDefault="00F91E73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firstLineChars="200" w:firstLine="480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Картотека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видеомтериала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презентаций о животных</w:t>
      </w:r>
    </w:p>
    <w:p w:rsidR="002263E5" w:rsidRDefault="002263E5">
      <w:pPr>
        <w:widowControl w:val="0"/>
        <w:autoSpaceDE w:val="0"/>
        <w:autoSpaceDN w:val="0"/>
        <w:adjustRightInd w:val="0"/>
        <w:spacing w:after="0" w:line="8" w:lineRule="exact"/>
        <w:ind w:firstLineChars="200" w:firstLine="480"/>
        <w:jc w:val="both"/>
        <w:rPr>
          <w:rFonts w:ascii="Times" w:eastAsia="Times New Roman" w:hAnsi="Times" w:cs="Times"/>
          <w:sz w:val="24"/>
          <w:szCs w:val="24"/>
        </w:rPr>
      </w:pPr>
    </w:p>
    <w:p w:rsidR="002263E5" w:rsidRDefault="002263E5">
      <w:pPr>
        <w:widowControl w:val="0"/>
        <w:autoSpaceDE w:val="0"/>
        <w:autoSpaceDN w:val="0"/>
        <w:adjustRightInd w:val="0"/>
        <w:spacing w:after="0" w:line="11" w:lineRule="exact"/>
        <w:ind w:firstLineChars="200" w:firstLine="480"/>
        <w:jc w:val="both"/>
        <w:rPr>
          <w:rFonts w:ascii="Times" w:eastAsia="Times New Roman" w:hAnsi="Times" w:cs="Times"/>
          <w:sz w:val="24"/>
          <w:szCs w:val="24"/>
        </w:rPr>
      </w:pPr>
    </w:p>
    <w:p w:rsidR="002263E5" w:rsidRDefault="00F91E73">
      <w:pPr>
        <w:pStyle w:val="ad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firstLineChars="200" w:firstLine="480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фонотеки </w:t>
      </w:r>
      <w:r>
        <w:rPr>
          <w:rFonts w:ascii="Times" w:eastAsia="Times New Roman" w:hAnsi="Times" w:cs="Times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подбор классических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произведений</w:t>
      </w:r>
      <w:proofErr w:type="gramStart"/>
      <w:r>
        <w:rPr>
          <w:rFonts w:ascii="Times" w:eastAsia="Times New Roman" w:hAnsi="Times" w:cs="Times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вуков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природы</w:t>
      </w:r>
    </w:p>
    <w:p w:rsidR="002263E5" w:rsidRDefault="002263E5">
      <w:pPr>
        <w:widowControl w:val="0"/>
        <w:autoSpaceDE w:val="0"/>
        <w:autoSpaceDN w:val="0"/>
        <w:adjustRightInd w:val="0"/>
        <w:spacing w:after="0" w:line="11" w:lineRule="exact"/>
        <w:ind w:firstLineChars="200" w:firstLine="480"/>
        <w:jc w:val="both"/>
        <w:rPr>
          <w:rFonts w:ascii="Times" w:eastAsia="Times New Roman" w:hAnsi="Times" w:cs="Times"/>
          <w:sz w:val="24"/>
          <w:szCs w:val="24"/>
        </w:rPr>
      </w:pPr>
    </w:p>
    <w:p w:rsidR="002263E5" w:rsidRDefault="00F91E73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проведении кружковой работы используются разнообразные методы и приемы работы с дошкольниками</w:t>
      </w:r>
      <w:r>
        <w:rPr>
          <w:rFonts w:ascii="Times" w:eastAsia="Times New Roman" w:hAnsi="Times" w:cs="Times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детям предоставляется больше свободы и самостоя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творческой инициативы при доброжелательном и компетентном участии взрослых</w:t>
      </w:r>
      <w:r>
        <w:rPr>
          <w:rFonts w:ascii="Times" w:eastAsia="Times New Roman" w:hAnsi="Times" w:cs="Time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Такие методы как игровые</w:t>
      </w:r>
      <w:r>
        <w:rPr>
          <w:rFonts w:ascii="Times" w:eastAsia="Times New Roman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исследовательские</w:t>
      </w:r>
      <w:r>
        <w:rPr>
          <w:rFonts w:ascii="Times" w:eastAsia="Times New Roman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творческие задания</w:t>
      </w:r>
      <w:r>
        <w:rPr>
          <w:rFonts w:ascii="Times" w:eastAsia="Times New Roman" w:hAnsi="Times" w:cs="Time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экспериментирование помогают детям творчески реализовываться</w:t>
      </w:r>
      <w:r>
        <w:rPr>
          <w:rFonts w:ascii="Times" w:eastAsia="Times New Roman" w:hAnsi="Times" w:cs="Times"/>
          <w:sz w:val="24"/>
          <w:szCs w:val="24"/>
        </w:rPr>
        <w:t>.</w:t>
      </w:r>
    </w:p>
    <w:p w:rsidR="002263E5" w:rsidRDefault="002263E5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F91E73" w:rsidP="007B1C66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Кадровое обеспечение</w:t>
      </w:r>
    </w:p>
    <w:p w:rsidR="002263E5" w:rsidRDefault="002263E5" w:rsidP="007B1C66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Chars="200" w:firstLine="5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3E5" w:rsidRDefault="00F91E73" w:rsidP="007B1C66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Руководитель: </w:t>
      </w:r>
      <w:r>
        <w:rPr>
          <w:rFonts w:ascii="Times New Roman" w:eastAsia="Times New Roman" w:hAnsi="Times New Roman" w:cs="Times New Roman"/>
          <w:sz w:val="24"/>
          <w:szCs w:val="24"/>
        </w:rPr>
        <w:t>Березина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Александровна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 1 кв. категории.</w:t>
      </w:r>
    </w:p>
    <w:p w:rsidR="002263E5" w:rsidRDefault="00F91E73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Образование: Волгоградский индустриальный техникум, 1987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г; ЧОУ ДПО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МУЦОТиПБ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2015г., (переподготовка)</w:t>
      </w:r>
    </w:p>
    <w:p w:rsidR="002263E5" w:rsidRDefault="002263E5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--методы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словесный, наглядный, практический; объяснительно-ил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люстративный, репродуктивный, частично - поисковый, исследовательский проблемный, игровой;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методывоспитания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убеждение, поощрение, упражнение, стимулирование, мотивация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proofErr w:type="gramEnd"/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--формы организации образовательного процесса: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индивидуально-групповая и групповая; 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 формы организации учебного занятия: </w:t>
      </w:r>
      <w:r>
        <w:rPr>
          <w:rFonts w:ascii="Times New Roman" w:eastAsia="Times New Roman" w:hAnsi="Times New Roman" w:cs="Times New Roman"/>
          <w:sz w:val="24"/>
          <w:szCs w:val="24"/>
        </w:rPr>
        <w:t>беседа, вернисаж, выставка, гостиная, конкурс, мастер-класс, открытое занятие, праздник, практическое занятие, презентация, творческая мастерская;</w:t>
      </w:r>
      <w:proofErr w:type="gramEnd"/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 педагогические технологии </w:t>
      </w:r>
      <w:r>
        <w:rPr>
          <w:rFonts w:ascii="Times New Roman" w:eastAsia="Times New Roman" w:hAnsi="Times New Roman" w:cs="Times New Roman"/>
          <w:sz w:val="24"/>
          <w:szCs w:val="24"/>
        </w:rPr>
        <w:t>- технология индивидуализации обучения, т</w:t>
      </w:r>
      <w:r>
        <w:rPr>
          <w:rFonts w:ascii="Times New Roman" w:eastAsia="Times New Roman" w:hAnsi="Times New Roman" w:cs="Times New Roman"/>
          <w:sz w:val="24"/>
          <w:szCs w:val="24"/>
        </w:rPr>
        <w:t>ехнология группового обучения, технология дифференцированного обучения,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коммун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икативная технология обучения, технология педагогической мастерской,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технология.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--алгоритм учебного занятия – </w:t>
      </w:r>
      <w:r>
        <w:rPr>
          <w:rFonts w:ascii="Times New Roman" w:eastAsia="Times New Roman" w:hAnsi="Times New Roman" w:cs="Times New Roman"/>
          <w:sz w:val="24"/>
          <w:szCs w:val="24"/>
        </w:rPr>
        <w:t>вводная часть, основная часть, выставка и анализ детских работ, итог;</w:t>
      </w:r>
    </w:p>
    <w:p w:rsidR="002263E5" w:rsidRDefault="00F91E73" w:rsidP="007B1C66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--дидактические материалы – </w:t>
      </w:r>
      <w:r>
        <w:rPr>
          <w:rFonts w:ascii="Times New Roman" w:eastAsia="Times New Roman" w:hAnsi="Times New Roman" w:cs="Times New Roman"/>
          <w:sz w:val="24"/>
          <w:szCs w:val="24"/>
        </w:rPr>
        <w:t>раздаточные материалы, демо</w:t>
      </w:r>
      <w:r>
        <w:rPr>
          <w:rFonts w:ascii="Times New Roman" w:eastAsia="Times New Roman" w:hAnsi="Times New Roman" w:cs="Times New Roman"/>
          <w:sz w:val="24"/>
          <w:szCs w:val="24"/>
        </w:rPr>
        <w:t>нстрационные материалы.</w:t>
      </w:r>
    </w:p>
    <w:p w:rsidR="002263E5" w:rsidRDefault="002263E5" w:rsidP="007B1C66">
      <w:pPr>
        <w:spacing w:after="0" w:line="240" w:lineRule="auto"/>
        <w:ind w:firstLineChars="200" w:firstLine="4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F91E73" w:rsidP="007B1C66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Галанов А.С., Корнилова С.Н., Куликова С.Л.. Занятия с дошкольниками по изобразительному искусству. – М: ТЦ «Сфера», 2000. – 80с.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Фатеева А.А. Рисуем без кисточки. – Ярославль: Академия развития, 2006. – 96с.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Мери Энн Ф. Рисование красками. – М: АСТ: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2005. – 63с.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Мери Энн Ф. Рисование. – М: ООО Издательство «АСТ»: Издательство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2005. – 63с.</w:t>
      </w:r>
    </w:p>
    <w:p w:rsidR="002263E5" w:rsidRDefault="00F91E73">
      <w:pPr>
        <w:spacing w:after="0" w:line="240" w:lineRule="auto"/>
        <w:ind w:right="-186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Коллективное творчество дошкольников: конспекты занятий./Под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Грибовской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А.А.– </w:t>
      </w:r>
      <w:r>
        <w:rPr>
          <w:rFonts w:ascii="Times New Roman" w:eastAsia="Times New Roman" w:hAnsi="Times New Roman" w:cs="Times New Roman"/>
          <w:sz w:val="24"/>
          <w:szCs w:val="24"/>
        </w:rPr>
        <w:t>М: ТЦ «Сфера», 2005. – 192с.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Дубровская Н.В. Приглашение к т</w:t>
      </w:r>
      <w:r>
        <w:rPr>
          <w:rFonts w:ascii="Times New Roman" w:eastAsia="Times New Roman" w:hAnsi="Times New Roman" w:cs="Times New Roman"/>
          <w:sz w:val="24"/>
          <w:szCs w:val="24"/>
        </w:rPr>
        <w:t>ворчеству. – С.-Пб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Детство Пресс», 2004. – 128с.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Казанова Р.Г.,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Сайганова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Т.И., Седова Е.М. Рисование с детьми дошкольного возраста: Нетрадиционные техники, планирование, конспекты занятий. – М: ТЦ «Сфера», 2004 – 128с.</w:t>
      </w:r>
    </w:p>
    <w:p w:rsidR="002263E5" w:rsidRDefault="00F91E73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Лыкова И.А. Изобразительная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в детском саду. – М: «Карапуз – Дидактика», 2006. – 108с.</w:t>
      </w: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Урунтаева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Г.А. «Диагностика психологических особенностей дошкольника» - М.: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ACADEMIA</w:t>
      </w:r>
      <w:r>
        <w:rPr>
          <w:rFonts w:ascii="Times New Roman" w:eastAsia="Times New Roman" w:hAnsi="Times New Roman" w:cs="Times New Roman"/>
          <w:sz w:val="24"/>
          <w:szCs w:val="24"/>
        </w:rPr>
        <w:t>, - 1999. – 96с.</w:t>
      </w: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Николаева С.Н. «Парциальная программа Юный эколог» 2-7 лет. ФГОС</w:t>
      </w: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2263E5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3E5" w:rsidRDefault="00F91E7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контроля</w:t>
      </w:r>
    </w:p>
    <w:p w:rsidR="002263E5" w:rsidRDefault="002263E5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3E5" w:rsidRDefault="00F91E7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 ежемесячных выставок детских работ для родителей.</w:t>
      </w:r>
    </w:p>
    <w:p w:rsidR="002263E5" w:rsidRDefault="00F91E7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Онлайн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выставка на сайте ДОО.</w:t>
      </w:r>
    </w:p>
    <w:p w:rsidR="002263E5" w:rsidRDefault="00F91E7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3.Тематические выставки в МДОУ</w:t>
      </w:r>
    </w:p>
    <w:p w:rsidR="002263E5" w:rsidRDefault="00F91E7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Участие в муниципальных и всероссийских конкурсах</w:t>
      </w:r>
    </w:p>
    <w:p w:rsidR="002263E5" w:rsidRDefault="002263E5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3E5" w:rsidRDefault="002263E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" w:eastAsia="Times New Roman" w:hAnsi="Times" w:cs="Times"/>
          <w:sz w:val="24"/>
          <w:szCs w:val="24"/>
        </w:rPr>
      </w:pPr>
    </w:p>
    <w:p w:rsidR="002263E5" w:rsidRDefault="00F91E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Основными формами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 программы  являются</w:t>
      </w:r>
      <w:r>
        <w:rPr>
          <w:rFonts w:ascii="Times" w:eastAsia="Times New Roman" w:hAnsi="Times" w:cs="Times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с подгруппой детей </w:t>
      </w:r>
      <w:r>
        <w:rPr>
          <w:rFonts w:ascii="Times" w:eastAsia="Times New Roman" w:hAnsi="Times" w:cs="Times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в основе которых лежит личностно</w:t>
      </w:r>
      <w:r>
        <w:rPr>
          <w:rFonts w:ascii="Times" w:eastAsia="Times New Roman" w:hAnsi="Times" w:cs="Time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ориентированная модель взаимодействия педагога и ребенка</w:t>
      </w:r>
      <w:r>
        <w:rPr>
          <w:rFonts w:ascii="Times" w:eastAsia="Times New Roman" w:hAnsi="Times" w:cs="Times"/>
          <w:sz w:val="24"/>
          <w:szCs w:val="24"/>
        </w:rPr>
        <w:t>);</w:t>
      </w:r>
    </w:p>
    <w:p w:rsidR="002263E5" w:rsidRDefault="002263E5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Symbol" w:eastAsia="Times New Roman" w:hAnsi="Symbol" w:cs="Symbol"/>
          <w:sz w:val="20"/>
          <w:szCs w:val="20"/>
        </w:rPr>
      </w:pPr>
    </w:p>
    <w:p w:rsidR="002263E5" w:rsidRDefault="002263E5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Symbol" w:eastAsia="Times New Roman" w:hAnsi="Symbol" w:cs="Symbol"/>
          <w:sz w:val="20"/>
          <w:szCs w:val="20"/>
        </w:rPr>
      </w:pPr>
    </w:p>
    <w:p w:rsidR="002263E5" w:rsidRDefault="002263E5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Symbol" w:eastAsia="Times New Roman" w:hAnsi="Symbol" w:cs="Symbol"/>
          <w:sz w:val="20"/>
          <w:szCs w:val="20"/>
        </w:rPr>
      </w:pPr>
    </w:p>
    <w:p w:rsidR="002263E5" w:rsidRDefault="00F91E73">
      <w:pPr>
        <w:widowControl w:val="0"/>
        <w:autoSpaceDE w:val="0"/>
        <w:autoSpaceDN w:val="0"/>
        <w:adjustRightInd w:val="0"/>
        <w:spacing w:after="0" w:line="3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отслеживания и фиксации образовательных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готовая работа, журнал посещаемости. </w:t>
      </w:r>
    </w:p>
    <w:p w:rsidR="002263E5" w:rsidRDefault="00F91E73">
      <w:pPr>
        <w:widowControl w:val="0"/>
        <w:autoSpaceDE w:val="0"/>
        <w:autoSpaceDN w:val="0"/>
        <w:adjustRightInd w:val="0"/>
        <w:spacing w:after="0" w:line="3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предъявления и демонстрации образовательных результатов: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выставка,  конкурс, диагностическая карта.</w:t>
      </w:r>
    </w:p>
    <w:p w:rsidR="002263E5" w:rsidRDefault="0022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ge49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«Диагностика изобразительной деятельности дошкольников»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Г.А.Урунтаевой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Т.Н.Дороновой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выполнения плана отслеживается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организацию ежемесячных выставок детского творчества для родителей;</w:t>
      </w: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тематических выставок в МБДОУ;</w:t>
      </w: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городских конкурсах изобразительного творчества в течение года.</w:t>
      </w: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д</w:t>
      </w:r>
      <w:r>
        <w:rPr>
          <w:rFonts w:ascii="Times New Roman" w:eastAsia="Times New Roman" w:hAnsi="Times New Roman" w:cs="Times New Roman"/>
          <w:sz w:val="24"/>
          <w:szCs w:val="24"/>
        </w:rPr>
        <w:t>иагностики: наблюдение, анализ детских работ, беседа.</w:t>
      </w: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263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Показатели освоения детьми программного материала (сводная таблица):</w:t>
      </w: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1"/>
        <w:gridCol w:w="1253"/>
        <w:gridCol w:w="1088"/>
        <w:gridCol w:w="1119"/>
        <w:gridCol w:w="1309"/>
        <w:gridCol w:w="600"/>
        <w:gridCol w:w="717"/>
        <w:gridCol w:w="1135"/>
        <w:gridCol w:w="525"/>
        <w:gridCol w:w="542"/>
        <w:gridCol w:w="1090"/>
        <w:gridCol w:w="1437"/>
        <w:gridCol w:w="1118"/>
        <w:gridCol w:w="1231"/>
        <w:gridCol w:w="1011"/>
      </w:tblGrid>
      <w:tr w:rsidR="002263E5">
        <w:tc>
          <w:tcPr>
            <w:tcW w:w="611" w:type="dxa"/>
            <w:vMerge w:val="restart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53" w:type="dxa"/>
            <w:vMerge w:val="restart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 ребёнка</w:t>
            </w:r>
          </w:p>
        </w:tc>
        <w:tc>
          <w:tcPr>
            <w:tcW w:w="7035" w:type="dxa"/>
            <w:gridSpan w:val="8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 продуктов деятельности</w:t>
            </w:r>
          </w:p>
        </w:tc>
        <w:tc>
          <w:tcPr>
            <w:tcW w:w="4876" w:type="dxa"/>
            <w:gridSpan w:val="4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 процесса деятельности</w:t>
            </w:r>
          </w:p>
        </w:tc>
        <w:tc>
          <w:tcPr>
            <w:tcW w:w="1011" w:type="dxa"/>
            <w:vMerge w:val="restart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</w:tr>
      <w:tr w:rsidR="002263E5">
        <w:tc>
          <w:tcPr>
            <w:tcW w:w="611" w:type="dxa"/>
            <w:vMerge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  <w:vMerge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19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строение</w:t>
            </w:r>
          </w:p>
        </w:tc>
        <w:tc>
          <w:tcPr>
            <w:tcW w:w="1309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пропорции</w:t>
            </w:r>
          </w:p>
        </w:tc>
        <w:tc>
          <w:tcPr>
            <w:tcW w:w="1317" w:type="dxa"/>
            <w:gridSpan w:val="2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композиция</w:t>
            </w:r>
          </w:p>
        </w:tc>
        <w:tc>
          <w:tcPr>
            <w:tcW w:w="1135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передача движений</w:t>
            </w:r>
          </w:p>
        </w:tc>
        <w:tc>
          <w:tcPr>
            <w:tcW w:w="1067" w:type="dxa"/>
            <w:gridSpan w:val="2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цвет</w:t>
            </w:r>
          </w:p>
        </w:tc>
        <w:tc>
          <w:tcPr>
            <w:tcW w:w="1090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 линии</w:t>
            </w:r>
          </w:p>
        </w:tc>
        <w:tc>
          <w:tcPr>
            <w:tcW w:w="1437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регуляция деятельности</w:t>
            </w:r>
          </w:p>
        </w:tc>
        <w:tc>
          <w:tcPr>
            <w:tcW w:w="1118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самост-ти</w:t>
            </w:r>
            <w:proofErr w:type="spellEnd"/>
          </w:p>
        </w:tc>
        <w:tc>
          <w:tcPr>
            <w:tcW w:w="1231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1011" w:type="dxa"/>
            <w:vMerge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63E5">
        <w:tc>
          <w:tcPr>
            <w:tcW w:w="611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63E5">
        <w:tc>
          <w:tcPr>
            <w:tcW w:w="611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53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63E5">
        <w:tc>
          <w:tcPr>
            <w:tcW w:w="611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53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Диагностические критерии уровня овладения ребёнком изобразительной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 в процессе рисования нетрадиционными техниками</w:t>
      </w: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013"/>
        <w:gridCol w:w="1344"/>
        <w:gridCol w:w="1344"/>
        <w:gridCol w:w="1344"/>
        <w:gridCol w:w="1344"/>
        <w:gridCol w:w="1344"/>
        <w:gridCol w:w="1344"/>
        <w:gridCol w:w="1344"/>
        <w:gridCol w:w="1345"/>
        <w:gridCol w:w="1345"/>
      </w:tblGrid>
      <w:tr w:rsidR="002263E5">
        <w:tc>
          <w:tcPr>
            <w:tcW w:w="675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3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 ребёнка</w:t>
            </w:r>
          </w:p>
        </w:tc>
        <w:tc>
          <w:tcPr>
            <w:tcW w:w="1344" w:type="dxa"/>
          </w:tcPr>
          <w:p w:rsidR="002263E5" w:rsidRDefault="00F91E73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Умение делать оттиск печатками из картофеля, дополнять сюжет рисунка деталями </w:t>
            </w:r>
          </w:p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F91E7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Умение рисовать в технике «</w:t>
            </w:r>
            <w:proofErr w:type="gramStart"/>
            <w:r>
              <w:rPr>
                <w:sz w:val="14"/>
                <w:szCs w:val="14"/>
              </w:rPr>
              <w:t>Тычок</w:t>
            </w:r>
            <w:proofErr w:type="gramEnd"/>
            <w:r>
              <w:rPr>
                <w:sz w:val="14"/>
                <w:szCs w:val="14"/>
              </w:rPr>
              <w:t xml:space="preserve"> жесткой полусухой кистью». Действовать в пределах контура. Дополнять</w:t>
            </w:r>
            <w:r>
              <w:rPr>
                <w:sz w:val="14"/>
                <w:szCs w:val="14"/>
              </w:rPr>
              <w:t xml:space="preserve"> изображение деталями </w:t>
            </w:r>
          </w:p>
        </w:tc>
        <w:tc>
          <w:tcPr>
            <w:tcW w:w="1344" w:type="dxa"/>
          </w:tcPr>
          <w:p w:rsidR="002263E5" w:rsidRDefault="00F91E7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Умение рисовать в технике «Печатание ладошкой». Дополнять изображение деталями. Аккуратно выполнять работу, мыть руки после работы </w:t>
            </w:r>
          </w:p>
        </w:tc>
        <w:tc>
          <w:tcPr>
            <w:tcW w:w="1344" w:type="dxa"/>
          </w:tcPr>
          <w:p w:rsidR="002263E5" w:rsidRDefault="00F91E7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Умение рисовать в технике «Монотипия». Аккуратно складывать лист бумаги для получения симметричного изображения. Дополнять изображение деталями. </w:t>
            </w:r>
          </w:p>
        </w:tc>
        <w:tc>
          <w:tcPr>
            <w:tcW w:w="1344" w:type="dxa"/>
          </w:tcPr>
          <w:p w:rsidR="002263E5" w:rsidRDefault="00F91E7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Умение рисовать в технике «Мятой бумагой». Получать четкое изображение предмета. Доводить предмет до нужного о</w:t>
            </w:r>
            <w:r>
              <w:rPr>
                <w:sz w:val="14"/>
                <w:szCs w:val="14"/>
              </w:rPr>
              <w:t xml:space="preserve">браза с помощью кисти </w:t>
            </w:r>
          </w:p>
        </w:tc>
        <w:tc>
          <w:tcPr>
            <w:tcW w:w="1344" w:type="dxa"/>
          </w:tcPr>
          <w:p w:rsidR="002263E5" w:rsidRDefault="00F91E7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Умение рисовать по представлению предметы, закрашивать восковыми мелками, свечой, тонировать альбомный лист красками. </w:t>
            </w:r>
          </w:p>
        </w:tc>
        <w:tc>
          <w:tcPr>
            <w:tcW w:w="1344" w:type="dxa"/>
          </w:tcPr>
          <w:p w:rsidR="002263E5" w:rsidRDefault="00F91E7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Умение рисовать нетрадиционным способом, в технике  «</w:t>
            </w:r>
            <w:proofErr w:type="spellStart"/>
            <w:r>
              <w:rPr>
                <w:sz w:val="14"/>
                <w:szCs w:val="14"/>
              </w:rPr>
              <w:t>Ниткопись</w:t>
            </w:r>
            <w:proofErr w:type="spellEnd"/>
            <w:r>
              <w:rPr>
                <w:sz w:val="14"/>
                <w:szCs w:val="14"/>
              </w:rPr>
              <w:t xml:space="preserve">» </w:t>
            </w:r>
          </w:p>
        </w:tc>
        <w:tc>
          <w:tcPr>
            <w:tcW w:w="1345" w:type="dxa"/>
          </w:tcPr>
          <w:p w:rsidR="002263E5" w:rsidRDefault="00F91E7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Умение рисовать на сыром листе бумаги. Подбирать </w:t>
            </w:r>
            <w:r>
              <w:rPr>
                <w:sz w:val="14"/>
                <w:szCs w:val="14"/>
              </w:rPr>
              <w:t xml:space="preserve">красивые цветосочетания для создания задуманного образа </w:t>
            </w:r>
          </w:p>
        </w:tc>
        <w:tc>
          <w:tcPr>
            <w:tcW w:w="1345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рисовать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2263E5">
        <w:tc>
          <w:tcPr>
            <w:tcW w:w="675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2263E5" w:rsidRDefault="002263E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4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3E5">
        <w:tc>
          <w:tcPr>
            <w:tcW w:w="675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3E5">
        <w:tc>
          <w:tcPr>
            <w:tcW w:w="675" w:type="dxa"/>
          </w:tcPr>
          <w:p w:rsidR="002263E5" w:rsidRDefault="00F9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2263E5" w:rsidRDefault="002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2263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E5" w:rsidRDefault="00F91E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4 месяца, 16 недель</w:t>
      </w: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Режим работы учреждения: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дней в неделю с 7.30 до 17.30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- 4 группы, с 7.30 до 18.00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- 1 группа. </w:t>
      </w:r>
    </w:p>
    <w:p w:rsidR="002263E5" w:rsidRDefault="00F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Выходные дни: суббота, воскресенье</w:t>
      </w: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3E5" w:rsidRDefault="00F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</w:t>
      </w: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582"/>
        <w:gridCol w:w="93"/>
        <w:gridCol w:w="318"/>
        <w:gridCol w:w="1242"/>
        <w:gridCol w:w="317"/>
        <w:gridCol w:w="533"/>
        <w:gridCol w:w="142"/>
        <w:gridCol w:w="1378"/>
        <w:gridCol w:w="39"/>
        <w:gridCol w:w="2835"/>
        <w:gridCol w:w="2694"/>
        <w:gridCol w:w="1275"/>
        <w:gridCol w:w="1701"/>
        <w:gridCol w:w="1701"/>
      </w:tblGrid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83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занятия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</w:tr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Теоритическое занятие (мастер-класс)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Насекомые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Теоритическое занятие (беседа)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2263E5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«Божья коровка» (оттиск штампами)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</w:t>
            </w:r>
          </w:p>
        </w:tc>
      </w:tr>
      <w:tr w:rsidR="002263E5">
        <w:trPr>
          <w:trHeight w:val="552"/>
        </w:trPr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«Пчелы в улье» (рисование по мокрому слою пальчиками)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«Кузнечик» (рисование пушистыми красками)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(с участием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«Паучок в паутине»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Вернисаж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rPr>
          <w:trHeight w:val="686"/>
        </w:trPr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муравья» (рисование губкой)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«Стрекоза»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(монотипия)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конкурсе</w:t>
            </w: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Птицы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Теоритическое занятие</w:t>
            </w:r>
          </w:p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«Лебедь» (рисование ладошкой)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«Грачи» (рисование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ручкой и акварелью)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675" w:type="dxa"/>
            <w:gridSpan w:val="2"/>
            <w:shd w:val="clear" w:color="auto" w:fill="auto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«Скворец на ветке» (рисование молярной кистью)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кормушке» (рисование клеёнкой, губкой, ватными палочками)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rPr>
          <w:trHeight w:val="826"/>
        </w:trPr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«Снегири» (рисование манной крупой)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конкурсе</w:t>
            </w:r>
          </w:p>
        </w:tc>
      </w:tr>
      <w:tr w:rsidR="002263E5">
        <w:trPr>
          <w:trHeight w:val="826"/>
        </w:trPr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«Полярная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сова» (печать поролоном по трафарету)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675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35" w:type="dxa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«Удивительное рядом»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(диагностика)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Онлайн-фотовыставка работ</w:t>
            </w:r>
          </w:p>
        </w:tc>
      </w:tr>
      <w:tr w:rsidR="002263E5">
        <w:tc>
          <w:tcPr>
            <w:tcW w:w="2235" w:type="dxa"/>
            <w:gridSpan w:val="4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6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3E5">
        <w:tc>
          <w:tcPr>
            <w:tcW w:w="993" w:type="dxa"/>
            <w:gridSpan w:val="3"/>
            <w:tcBorders>
              <w:top w:val="nil"/>
              <w:left w:val="nil"/>
              <w:right w:val="nil"/>
            </w:tcBorders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7" w:type="dxa"/>
            <w:gridSpan w:val="8"/>
            <w:tcBorders>
              <w:top w:val="nil"/>
              <w:left w:val="nil"/>
              <w:right w:val="nil"/>
            </w:tcBorders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модуль</w:t>
            </w:r>
          </w:p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2263E5" w:rsidRDefault="002263E5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3" w:type="dxa"/>
            <w:gridSpan w:val="3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  <w:gridSpan w:val="2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Теоритическое занятие (мастер-класс)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3E5">
        <w:trPr>
          <w:trHeight w:val="562"/>
        </w:trPr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Животные леса и северных широт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«Лиса»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rPr>
          <w:trHeight w:val="760"/>
        </w:trPr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«Заяц»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rPr>
          <w:trHeight w:val="760"/>
        </w:trPr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«Оленёнок» (рисование растворимым кофе)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участием родителей)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rPr>
          <w:trHeight w:val="1114"/>
        </w:trPr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Merge w:val="restart"/>
            <w:tcBorders>
              <w:top w:val="single" w:sz="4" w:space="0" w:color="auto"/>
            </w:tcBorders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«Белые медведи» (рисование пищевой пленкой +  жесткая кисть) 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конкурсе</w:t>
            </w: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4.Обитатели джунглей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Теоритическое занятие</w:t>
            </w:r>
          </w:p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(просмотр видеофильма)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«Жираф» (рисование с помощью геометрических фигур)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Вернисаж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выставка</w:t>
            </w:r>
          </w:p>
        </w:tc>
      </w:tr>
      <w:tr w:rsidR="002263E5">
        <w:trPr>
          <w:trHeight w:val="271"/>
        </w:trPr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«Зебра» (оттиск пенопластом)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  <w:gridSpan w:val="3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«Лев» (рисование вилкой)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конкурсе</w:t>
            </w: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«Тигр» (рисование ватными палочками)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Водные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обитатели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Теоритическое занятие</w:t>
            </w:r>
          </w:p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(просмотр видеофильма)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tabs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«Скат»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3E5">
        <w:trPr>
          <w:trHeight w:val="495"/>
        </w:trPr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3" w:type="dxa"/>
            <w:gridSpan w:val="3"/>
            <w:vMerge w:val="restart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«Сом»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«Щука» (рисование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соли)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263E5">
        <w:tc>
          <w:tcPr>
            <w:tcW w:w="582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53" w:type="dxa"/>
            <w:gridSpan w:val="3"/>
            <w:vMerge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gridSpan w:val="2"/>
          </w:tcPr>
          <w:p w:rsidR="002263E5" w:rsidRDefault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2874" w:type="dxa"/>
            <w:gridSpan w:val="2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«Удивительный мир животных»</w:t>
            </w:r>
          </w:p>
        </w:tc>
        <w:tc>
          <w:tcPr>
            <w:tcW w:w="2694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(диагностика)</w:t>
            </w: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1701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Онлайн-фотовыставка работ</w:t>
            </w:r>
          </w:p>
        </w:tc>
      </w:tr>
      <w:tr w:rsidR="002263E5">
        <w:tc>
          <w:tcPr>
            <w:tcW w:w="2235" w:type="dxa"/>
            <w:gridSpan w:val="4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6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3E5" w:rsidRDefault="00F9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3E5" w:rsidRDefault="0022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263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63E5" w:rsidRDefault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63E5" w:rsidRDefault="0022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63E5" w:rsidRDefault="002263E5"/>
    <w:sectPr w:rsidR="0022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73" w:rsidRDefault="00F91E73">
      <w:pPr>
        <w:spacing w:line="240" w:lineRule="auto"/>
      </w:pPr>
      <w:r>
        <w:separator/>
      </w:r>
    </w:p>
  </w:endnote>
  <w:endnote w:type="continuationSeparator" w:id="0">
    <w:p w:rsidR="00F91E73" w:rsidRDefault="00F91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73" w:rsidRDefault="00F91E73">
      <w:pPr>
        <w:spacing w:after="0"/>
      </w:pPr>
      <w:r>
        <w:separator/>
      </w:r>
    </w:p>
  </w:footnote>
  <w:footnote w:type="continuationSeparator" w:id="0">
    <w:p w:rsidR="00F91E73" w:rsidRDefault="00F91E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7056"/>
    <w:multiLevelType w:val="multilevel"/>
    <w:tmpl w:val="3F2070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A4B57"/>
    <w:multiLevelType w:val="multilevel"/>
    <w:tmpl w:val="716A4B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76E"/>
    <w:rsid w:val="00056D21"/>
    <w:rsid w:val="0006351E"/>
    <w:rsid w:val="0015276E"/>
    <w:rsid w:val="002263E5"/>
    <w:rsid w:val="002C4292"/>
    <w:rsid w:val="0031527D"/>
    <w:rsid w:val="00442877"/>
    <w:rsid w:val="004432FA"/>
    <w:rsid w:val="004A1F81"/>
    <w:rsid w:val="005B6346"/>
    <w:rsid w:val="0064428B"/>
    <w:rsid w:val="00680AAE"/>
    <w:rsid w:val="007B1C66"/>
    <w:rsid w:val="008757B6"/>
    <w:rsid w:val="00A32F69"/>
    <w:rsid w:val="00AB7566"/>
    <w:rsid w:val="00AF555C"/>
    <w:rsid w:val="00B53DC8"/>
    <w:rsid w:val="00D6297A"/>
    <w:rsid w:val="00DB2655"/>
    <w:rsid w:val="00F91E73"/>
    <w:rsid w:val="400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</w:style>
  <w:style w:type="paragraph" w:styleId="ae">
    <w:name w:val="No Spacing"/>
    <w:uiPriority w:val="1"/>
    <w:qFormat/>
    <w:rPr>
      <w:rFonts w:eastAsiaTheme="minorHAns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3898</Words>
  <Characters>22220</Characters>
  <Application>Microsoft Office Word</Application>
  <DocSecurity>0</DocSecurity>
  <Lines>185</Lines>
  <Paragraphs>52</Paragraphs>
  <ScaleCrop>false</ScaleCrop>
  <Company/>
  <LinksUpToDate>false</LinksUpToDate>
  <CharactersWithSpaces>26066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2022-06-17T08:01:00Z</dcterms:created>
  <dcterms:modified xsi:type="dcterms:W3CDTF">2025-02-24T10:00:00Z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027EBE58133F4B14814C8BD4DC5F56A2_12</vt:lpwstr>
  </property>
</Properties>
</file>